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0" w:type="auto"/>
        <w:tblInd w:w="5240" w:type="dxa"/>
        <w:tblLook w:val="04A0" w:firstRow="1" w:lastRow="0" w:firstColumn="1" w:lastColumn="0" w:noHBand="0" w:noVBand="1"/>
      </w:tblPr>
      <w:tblGrid>
        <w:gridCol w:w="4104"/>
      </w:tblGrid>
      <w:tr w:rsidR="00C06565" w:rsidTr="00D22C58">
        <w:tc>
          <w:tcPr>
            <w:tcW w:w="4104" w:type="dxa"/>
            <w:tcBorders>
              <w:top w:val="nil"/>
              <w:left w:val="nil"/>
              <w:bottom w:val="nil"/>
              <w:right w:val="nil"/>
            </w:tcBorders>
          </w:tcPr>
          <w:p w:rsidR="00C06565" w:rsidRDefault="00C06565" w:rsidP="00D22C58">
            <w:pPr>
              <w:jc w:val="right"/>
              <w:rPr>
                <w:sz w:val="26"/>
                <w:szCs w:val="26"/>
              </w:rPr>
            </w:pPr>
            <w:bookmarkStart w:id="0" w:name="_GoBack"/>
            <w:bookmarkEnd w:id="0"/>
            <w:r>
              <w:rPr>
                <w:sz w:val="26"/>
                <w:szCs w:val="26"/>
              </w:rPr>
              <w:t>Приложение 1 к приказу комитета</w:t>
            </w:r>
          </w:p>
          <w:p w:rsidR="00C06565" w:rsidRDefault="00D22C58" w:rsidP="00D22C58">
            <w:pPr>
              <w:jc w:val="right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а</w:t>
            </w:r>
            <w:r w:rsidR="00C06565">
              <w:rPr>
                <w:sz w:val="26"/>
                <w:szCs w:val="26"/>
              </w:rPr>
              <w:t>дминистрации</w:t>
            </w:r>
            <w:proofErr w:type="gramEnd"/>
            <w:r w:rsidR="00C06565">
              <w:rPr>
                <w:sz w:val="26"/>
                <w:szCs w:val="26"/>
              </w:rPr>
              <w:t xml:space="preserve"> Романовского</w:t>
            </w:r>
          </w:p>
          <w:p w:rsidR="00C06565" w:rsidRDefault="00D22C58" w:rsidP="00D22C58">
            <w:pPr>
              <w:jc w:val="right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р</w:t>
            </w:r>
            <w:r w:rsidR="00C06565">
              <w:rPr>
                <w:sz w:val="26"/>
                <w:szCs w:val="26"/>
              </w:rPr>
              <w:t>айона</w:t>
            </w:r>
            <w:proofErr w:type="gramEnd"/>
            <w:r w:rsidR="00C06565">
              <w:rPr>
                <w:sz w:val="26"/>
                <w:szCs w:val="26"/>
              </w:rPr>
              <w:t xml:space="preserve"> по образованию </w:t>
            </w:r>
          </w:p>
          <w:p w:rsidR="00C06565" w:rsidRDefault="00C06565" w:rsidP="00D22C58">
            <w:pPr>
              <w:jc w:val="right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от</w:t>
            </w:r>
            <w:proofErr w:type="gramEnd"/>
            <w:r>
              <w:rPr>
                <w:sz w:val="26"/>
                <w:szCs w:val="26"/>
              </w:rPr>
              <w:t xml:space="preserve"> 29.11.2022 № 432</w:t>
            </w:r>
          </w:p>
        </w:tc>
      </w:tr>
    </w:tbl>
    <w:p w:rsidR="00C06565" w:rsidRDefault="00C06565" w:rsidP="006D76D3">
      <w:pPr>
        <w:jc w:val="right"/>
        <w:rPr>
          <w:sz w:val="26"/>
          <w:szCs w:val="26"/>
        </w:rPr>
      </w:pPr>
    </w:p>
    <w:p w:rsidR="00C06565" w:rsidRDefault="00C06565" w:rsidP="006D76D3">
      <w:pPr>
        <w:jc w:val="right"/>
        <w:rPr>
          <w:sz w:val="26"/>
          <w:szCs w:val="26"/>
        </w:rPr>
      </w:pPr>
    </w:p>
    <w:p w:rsidR="00D22C58" w:rsidRDefault="00D22C58" w:rsidP="00D22C58">
      <w:pPr>
        <w:jc w:val="center"/>
        <w:rPr>
          <w:szCs w:val="28"/>
        </w:rPr>
      </w:pPr>
      <w:r>
        <w:rPr>
          <w:szCs w:val="28"/>
        </w:rPr>
        <w:t>ПОРЯДОК</w:t>
      </w:r>
    </w:p>
    <w:p w:rsidR="00D22C58" w:rsidRDefault="00D22C58" w:rsidP="00D22C58">
      <w:pPr>
        <w:jc w:val="center"/>
        <w:rPr>
          <w:szCs w:val="28"/>
        </w:rPr>
      </w:pPr>
      <w:proofErr w:type="gramStart"/>
      <w:r>
        <w:rPr>
          <w:szCs w:val="28"/>
        </w:rPr>
        <w:t>предоставления</w:t>
      </w:r>
      <w:proofErr w:type="gramEnd"/>
      <w:r>
        <w:rPr>
          <w:szCs w:val="28"/>
        </w:rPr>
        <w:t xml:space="preserve"> бесплатного двухразового питания обучающимся </w:t>
      </w:r>
    </w:p>
    <w:p w:rsidR="00D22C58" w:rsidRDefault="00D22C58" w:rsidP="00D22C58">
      <w:pPr>
        <w:jc w:val="center"/>
        <w:rPr>
          <w:szCs w:val="28"/>
        </w:rPr>
      </w:pPr>
      <w:proofErr w:type="gramStart"/>
      <w:r>
        <w:rPr>
          <w:szCs w:val="28"/>
        </w:rPr>
        <w:t>с</w:t>
      </w:r>
      <w:proofErr w:type="gramEnd"/>
      <w:r>
        <w:rPr>
          <w:szCs w:val="28"/>
        </w:rPr>
        <w:t xml:space="preserve"> ограниченными возможностями здоровья, обучение которых организовано </w:t>
      </w:r>
    </w:p>
    <w:p w:rsidR="00D22C58" w:rsidRDefault="00D22C58" w:rsidP="00D22C58">
      <w:pPr>
        <w:jc w:val="center"/>
        <w:rPr>
          <w:szCs w:val="28"/>
        </w:rPr>
      </w:pPr>
      <w:proofErr w:type="gramStart"/>
      <w:r>
        <w:rPr>
          <w:szCs w:val="28"/>
        </w:rPr>
        <w:t>муниципальными</w:t>
      </w:r>
      <w:proofErr w:type="gramEnd"/>
      <w:r>
        <w:rPr>
          <w:szCs w:val="28"/>
        </w:rPr>
        <w:t xml:space="preserve"> общеобразовательными организациями на дому</w:t>
      </w:r>
    </w:p>
    <w:p w:rsidR="00D22C58" w:rsidRDefault="00D22C58" w:rsidP="00D22C58">
      <w:pPr>
        <w:jc w:val="center"/>
        <w:rPr>
          <w:szCs w:val="28"/>
        </w:rPr>
      </w:pPr>
    </w:p>
    <w:p w:rsidR="00D22C58" w:rsidRDefault="00D22C58" w:rsidP="00D22C58">
      <w:pPr>
        <w:jc w:val="center"/>
        <w:rPr>
          <w:szCs w:val="28"/>
        </w:rPr>
      </w:pPr>
      <w:r>
        <w:rPr>
          <w:szCs w:val="28"/>
        </w:rPr>
        <w:t>1. Основные положения</w:t>
      </w:r>
    </w:p>
    <w:p w:rsidR="00D22C58" w:rsidRDefault="00D22C58" w:rsidP="00D22C58">
      <w:pPr>
        <w:jc w:val="center"/>
        <w:rPr>
          <w:szCs w:val="28"/>
        </w:rPr>
      </w:pPr>
    </w:p>
    <w:p w:rsidR="00D22C58" w:rsidRDefault="00D22C58" w:rsidP="00D22C58">
      <w:pPr>
        <w:ind w:firstLine="709"/>
        <w:jc w:val="both"/>
        <w:rPr>
          <w:szCs w:val="28"/>
        </w:rPr>
      </w:pPr>
      <w:r>
        <w:rPr>
          <w:szCs w:val="28"/>
        </w:rPr>
        <w:t>1.1. Настоящий Порядок разработан в целях создания условий для предоставления бесплатного двухразового питания обучающимся с ограниченным возможностями здоровья, обучение которых организовано муниципальными общеобразовательными организациями (далее – «муниципальная организация») на дому.</w:t>
      </w:r>
    </w:p>
    <w:p w:rsidR="00D22C58" w:rsidRDefault="00D22C58" w:rsidP="00D22C58">
      <w:pPr>
        <w:ind w:firstLine="709"/>
        <w:jc w:val="both"/>
        <w:rPr>
          <w:szCs w:val="28"/>
        </w:rPr>
      </w:pPr>
      <w:r>
        <w:rPr>
          <w:szCs w:val="28"/>
        </w:rPr>
        <w:t>1.2. В настоящем Порядке используется понятие «обучающийся с ограниченными возможностями здоровья» - физическое лицо, имеющее недостатки в физическом и (или) психологическом развитии, подтвержденные психолого-медико-педагогической комиссией (далее – ПМПК) и препятствующие получению образования без создания специальных условий.</w:t>
      </w:r>
    </w:p>
    <w:p w:rsidR="00D22C58" w:rsidRDefault="00D22C58" w:rsidP="00D22C58">
      <w:pPr>
        <w:ind w:firstLine="709"/>
        <w:jc w:val="both"/>
        <w:rPr>
          <w:szCs w:val="28"/>
        </w:rPr>
      </w:pPr>
      <w:r>
        <w:rPr>
          <w:szCs w:val="28"/>
        </w:rPr>
        <w:t>1.3. Право на получение бесплатного двухразового питания имеют обучающиеся с ограниченными возможностями здоровья, обучение которых организовано общеобразовательной организацией на дому (далее – «обучающийся с ОВЗ»).</w:t>
      </w:r>
    </w:p>
    <w:p w:rsidR="00D22C58" w:rsidRDefault="00D22C58" w:rsidP="00D22C58">
      <w:pPr>
        <w:ind w:firstLine="709"/>
        <w:jc w:val="both"/>
        <w:rPr>
          <w:szCs w:val="28"/>
        </w:rPr>
      </w:pPr>
      <w:r>
        <w:rPr>
          <w:szCs w:val="28"/>
        </w:rPr>
        <w:t>1.4. Бесплатное двухразовое питание предоставляется обучающимся с ОВЗ только за дни обучения.</w:t>
      </w:r>
    </w:p>
    <w:p w:rsidR="00D22C58" w:rsidRDefault="00D22C58" w:rsidP="00D22C58">
      <w:pPr>
        <w:ind w:firstLine="709"/>
        <w:jc w:val="both"/>
        <w:rPr>
          <w:szCs w:val="28"/>
        </w:rPr>
      </w:pPr>
      <w:r>
        <w:rPr>
          <w:szCs w:val="28"/>
        </w:rPr>
        <w:t>1.5. Бесплатное двухразовое питание обучающимся с ОВЗ предоставляется в виде сухого пайка (продуктового набора) родителям (законным представителям) несовершеннолетнего обучающегося с ОВЗ или совершеннолетнему обучающемуся с ОВЗ (далее – «заявитель»).</w:t>
      </w:r>
    </w:p>
    <w:p w:rsidR="00D22C58" w:rsidRDefault="00D22C58" w:rsidP="00D22C58">
      <w:pPr>
        <w:ind w:firstLine="709"/>
        <w:jc w:val="both"/>
        <w:rPr>
          <w:szCs w:val="28"/>
        </w:rPr>
      </w:pPr>
      <w:r>
        <w:rPr>
          <w:szCs w:val="28"/>
        </w:rPr>
        <w:t>1.6. Рекомендованный перечень продуктов, подлежащих включению в состав сухого пайка (продуктового набора), и его стоимость устанавливается приказом комитета администрации Романовского района по образованию (далее – «Комитет по образованию»).</w:t>
      </w:r>
    </w:p>
    <w:p w:rsidR="00D22C58" w:rsidRDefault="00D22C58" w:rsidP="00D22C58">
      <w:pPr>
        <w:ind w:firstLine="709"/>
        <w:jc w:val="both"/>
        <w:rPr>
          <w:szCs w:val="28"/>
        </w:rPr>
      </w:pPr>
      <w:r>
        <w:rPr>
          <w:szCs w:val="28"/>
        </w:rPr>
        <w:t xml:space="preserve">1.7. Замена сухого пайка (продуктового набора) на денежную компенсацию не производится. </w:t>
      </w:r>
    </w:p>
    <w:p w:rsidR="00D22C58" w:rsidRDefault="00D22C58" w:rsidP="00D22C58">
      <w:pPr>
        <w:ind w:firstLine="709"/>
        <w:jc w:val="both"/>
        <w:rPr>
          <w:szCs w:val="28"/>
        </w:rPr>
      </w:pPr>
      <w:r>
        <w:rPr>
          <w:szCs w:val="28"/>
        </w:rPr>
        <w:t>1.8. Информация о предоставлении бесплатного двухразового питания обучающимся с ОВЗ размещается в Единой государственной информационной системе социального обеспечения.</w:t>
      </w:r>
    </w:p>
    <w:p w:rsidR="00D22C58" w:rsidRDefault="00D22C58" w:rsidP="00D22C58">
      <w:pPr>
        <w:ind w:firstLine="709"/>
        <w:jc w:val="both"/>
        <w:rPr>
          <w:szCs w:val="28"/>
        </w:rPr>
      </w:pPr>
    </w:p>
    <w:p w:rsidR="00D22C58" w:rsidRDefault="00D22C58" w:rsidP="00D22C58">
      <w:pPr>
        <w:ind w:firstLine="709"/>
        <w:jc w:val="center"/>
        <w:rPr>
          <w:szCs w:val="28"/>
        </w:rPr>
      </w:pPr>
    </w:p>
    <w:p w:rsidR="00D22C58" w:rsidRDefault="00D22C58" w:rsidP="00D22C58">
      <w:pPr>
        <w:ind w:firstLine="709"/>
        <w:jc w:val="center"/>
        <w:rPr>
          <w:szCs w:val="28"/>
        </w:rPr>
      </w:pPr>
      <w:r>
        <w:rPr>
          <w:szCs w:val="28"/>
        </w:rPr>
        <w:lastRenderedPageBreak/>
        <w:t>2. Порядок предоставления сухого пайка (продуктового набора) обучающимся с ОВЗ</w:t>
      </w:r>
    </w:p>
    <w:p w:rsidR="00D22C58" w:rsidRDefault="00D22C58" w:rsidP="00D22C58">
      <w:pPr>
        <w:ind w:firstLine="709"/>
        <w:jc w:val="both"/>
        <w:rPr>
          <w:szCs w:val="28"/>
        </w:rPr>
      </w:pPr>
    </w:p>
    <w:p w:rsidR="00D22C58" w:rsidRDefault="00D22C58" w:rsidP="00D22C58">
      <w:pPr>
        <w:ind w:firstLine="709"/>
        <w:jc w:val="both"/>
        <w:rPr>
          <w:szCs w:val="28"/>
        </w:rPr>
      </w:pPr>
      <w:r>
        <w:rPr>
          <w:szCs w:val="28"/>
        </w:rPr>
        <w:t>2.1. Для получения сухого пайка (продуктового набора) заявитель представляет ежегодно в общеобразовательную организацию:</w:t>
      </w:r>
    </w:p>
    <w:p w:rsidR="00D22C58" w:rsidRDefault="00D22C58" w:rsidP="00D22C58">
      <w:pPr>
        <w:ind w:firstLine="709"/>
        <w:jc w:val="both"/>
        <w:rPr>
          <w:szCs w:val="28"/>
        </w:rPr>
      </w:pPr>
      <w:proofErr w:type="gramStart"/>
      <w:r>
        <w:rPr>
          <w:szCs w:val="28"/>
        </w:rPr>
        <w:t>а</w:t>
      </w:r>
      <w:proofErr w:type="gramEnd"/>
      <w:r>
        <w:rPr>
          <w:szCs w:val="28"/>
        </w:rPr>
        <w:t>) заявление по форме, установленной общеобразовательной организацией;</w:t>
      </w:r>
    </w:p>
    <w:p w:rsidR="00D22C58" w:rsidRDefault="00D22C58" w:rsidP="00D22C58">
      <w:pPr>
        <w:ind w:firstLine="709"/>
        <w:jc w:val="both"/>
        <w:rPr>
          <w:szCs w:val="28"/>
        </w:rPr>
      </w:pPr>
      <w:proofErr w:type="gramStart"/>
      <w:r>
        <w:rPr>
          <w:szCs w:val="28"/>
        </w:rPr>
        <w:t>б</w:t>
      </w:r>
      <w:proofErr w:type="gramEnd"/>
      <w:r>
        <w:rPr>
          <w:szCs w:val="28"/>
        </w:rPr>
        <w:t>) копию документа, удостоверяющего личность заявителя.</w:t>
      </w:r>
    </w:p>
    <w:p w:rsidR="00D22C58" w:rsidRDefault="00D22C58" w:rsidP="00D22C58">
      <w:pPr>
        <w:ind w:firstLine="709"/>
        <w:jc w:val="both"/>
        <w:rPr>
          <w:szCs w:val="28"/>
        </w:rPr>
      </w:pPr>
      <w:r>
        <w:rPr>
          <w:szCs w:val="28"/>
        </w:rPr>
        <w:t>2.2. Решение о предоставлении сухого пайка (продуктового набора) обучающимся с ОВЗ оформляется приказом общеобразовательной организации в течение трех рабочих дней со дня представления документов, указанных в п. 2.1 настоящего Порядка.</w:t>
      </w:r>
    </w:p>
    <w:p w:rsidR="00D22C58" w:rsidRDefault="00D22C58" w:rsidP="00D22C58">
      <w:pPr>
        <w:ind w:firstLine="709"/>
        <w:jc w:val="both"/>
        <w:rPr>
          <w:szCs w:val="28"/>
        </w:rPr>
      </w:pPr>
      <w:r>
        <w:rPr>
          <w:szCs w:val="28"/>
        </w:rPr>
        <w:t>2.3. Сухой паек (продуктовый набор) обучающимся с ОВЗ предоставляется с учебного дня, следующего за днем издания приказа общеобразовательной организации.</w:t>
      </w:r>
    </w:p>
    <w:p w:rsidR="00D22C58" w:rsidRDefault="00D22C58" w:rsidP="00D22C58">
      <w:pPr>
        <w:ind w:firstLine="709"/>
        <w:jc w:val="both"/>
        <w:rPr>
          <w:szCs w:val="28"/>
        </w:rPr>
      </w:pPr>
      <w:r>
        <w:rPr>
          <w:szCs w:val="28"/>
        </w:rPr>
        <w:t xml:space="preserve">2.4. Основанием для отказа в предоставлении сухого пайка (продуктового набора) обучающимся с ОВЗ является непредставление одного или нескольких документов, указанных в пункте 2.1 настоящего порядка. </w:t>
      </w:r>
    </w:p>
    <w:p w:rsidR="00D22C58" w:rsidRDefault="00D22C58" w:rsidP="00D22C58">
      <w:pPr>
        <w:ind w:firstLine="709"/>
        <w:jc w:val="both"/>
        <w:rPr>
          <w:szCs w:val="28"/>
        </w:rPr>
      </w:pPr>
      <w:r>
        <w:rPr>
          <w:szCs w:val="28"/>
        </w:rPr>
        <w:t xml:space="preserve">2.5. Процедура выдачи сухого пайка (продуктового набора) обучающимся с ОВЗ определяется общеобразовательной организацией. </w:t>
      </w:r>
    </w:p>
    <w:p w:rsidR="00D22C58" w:rsidRDefault="00D22C58" w:rsidP="00D22C58">
      <w:pPr>
        <w:ind w:firstLine="709"/>
        <w:jc w:val="both"/>
        <w:rPr>
          <w:szCs w:val="28"/>
        </w:rPr>
      </w:pPr>
      <w:r>
        <w:rPr>
          <w:szCs w:val="28"/>
        </w:rPr>
        <w:t>2.6. Основанием для прекращения предоставления сухого пайка (продуктового набора) обучающимся с ОВЗ являются отчисление обучающегося с ОВЗ из общеобразовательной организации в соответствии с приказом общеобразовательной организации, а также возникновении обязательств, влекущих прекращение права, указанного в пункте 1.3 настоящего порядка.</w:t>
      </w:r>
    </w:p>
    <w:p w:rsidR="00D22C58" w:rsidRDefault="00D22C58" w:rsidP="00D22C58">
      <w:pPr>
        <w:ind w:firstLine="709"/>
        <w:jc w:val="both"/>
        <w:rPr>
          <w:szCs w:val="28"/>
        </w:rPr>
      </w:pPr>
    </w:p>
    <w:p w:rsidR="00D22C58" w:rsidRDefault="00D22C58" w:rsidP="00D22C58">
      <w:pPr>
        <w:ind w:firstLine="709"/>
        <w:jc w:val="center"/>
        <w:rPr>
          <w:szCs w:val="28"/>
        </w:rPr>
      </w:pPr>
      <w:r>
        <w:rPr>
          <w:szCs w:val="28"/>
        </w:rPr>
        <w:t>3. Организация предоставления сухого пайка (продуктового набора) обучающимся с ОВЗ</w:t>
      </w:r>
    </w:p>
    <w:p w:rsidR="00D22C58" w:rsidRDefault="00D22C58" w:rsidP="00D22C58">
      <w:pPr>
        <w:ind w:firstLine="709"/>
        <w:jc w:val="center"/>
        <w:rPr>
          <w:szCs w:val="28"/>
        </w:rPr>
      </w:pPr>
    </w:p>
    <w:p w:rsidR="00D22C58" w:rsidRDefault="00D22C58" w:rsidP="00D22C58">
      <w:pPr>
        <w:ind w:firstLine="709"/>
        <w:jc w:val="both"/>
        <w:rPr>
          <w:szCs w:val="28"/>
        </w:rPr>
      </w:pPr>
      <w:r>
        <w:rPr>
          <w:szCs w:val="28"/>
        </w:rPr>
        <w:t>3.1. Для организации предоставления сухого пайка (продуктового набора) обучающимся с ОВЗ общеобразовательная организация:</w:t>
      </w:r>
    </w:p>
    <w:p w:rsidR="00D22C58" w:rsidRDefault="00D22C58" w:rsidP="00D22C58">
      <w:pPr>
        <w:ind w:firstLine="709"/>
        <w:jc w:val="both"/>
        <w:rPr>
          <w:szCs w:val="28"/>
        </w:rPr>
      </w:pPr>
      <w:proofErr w:type="gramStart"/>
      <w:r>
        <w:rPr>
          <w:szCs w:val="28"/>
        </w:rPr>
        <w:t>а</w:t>
      </w:r>
      <w:proofErr w:type="gramEnd"/>
      <w:r>
        <w:rPr>
          <w:szCs w:val="28"/>
        </w:rPr>
        <w:t>) формирует списки обучающихся с ОВЗ;</w:t>
      </w:r>
    </w:p>
    <w:p w:rsidR="00D22C58" w:rsidRDefault="00D22C58" w:rsidP="00D22C58">
      <w:pPr>
        <w:ind w:firstLine="709"/>
        <w:jc w:val="both"/>
        <w:rPr>
          <w:szCs w:val="28"/>
        </w:rPr>
      </w:pPr>
      <w:proofErr w:type="gramStart"/>
      <w:r>
        <w:rPr>
          <w:szCs w:val="28"/>
        </w:rPr>
        <w:t>б</w:t>
      </w:r>
      <w:proofErr w:type="gramEnd"/>
      <w:r>
        <w:rPr>
          <w:szCs w:val="28"/>
        </w:rPr>
        <w:t>) обеспечивает информирование заявителей о порядке и условиях предоставления сухого пайка (продуктового набора);</w:t>
      </w:r>
    </w:p>
    <w:p w:rsidR="00D22C58" w:rsidRDefault="00D22C58" w:rsidP="00D22C58">
      <w:pPr>
        <w:ind w:firstLine="709"/>
        <w:jc w:val="both"/>
        <w:rPr>
          <w:szCs w:val="28"/>
        </w:rPr>
      </w:pPr>
      <w:proofErr w:type="gramStart"/>
      <w:r>
        <w:rPr>
          <w:szCs w:val="28"/>
        </w:rPr>
        <w:t>в</w:t>
      </w:r>
      <w:proofErr w:type="gramEnd"/>
      <w:r>
        <w:rPr>
          <w:szCs w:val="28"/>
        </w:rPr>
        <w:t>) принимает документы, указанные в пункте 2.1 настоящего Порядка, и обеспечивает их хранение;</w:t>
      </w:r>
    </w:p>
    <w:p w:rsidR="00D22C58" w:rsidRDefault="00D22C58" w:rsidP="00D22C58">
      <w:pPr>
        <w:ind w:firstLine="709"/>
        <w:jc w:val="both"/>
        <w:rPr>
          <w:szCs w:val="28"/>
        </w:rPr>
      </w:pPr>
      <w:proofErr w:type="gramStart"/>
      <w:r>
        <w:rPr>
          <w:szCs w:val="28"/>
        </w:rPr>
        <w:t>г</w:t>
      </w:r>
      <w:proofErr w:type="gramEnd"/>
      <w:r>
        <w:rPr>
          <w:szCs w:val="28"/>
        </w:rPr>
        <w:t>) обеспечивает составление и представление комитету по образованию отчетности по предоставлению сухого пайка (продуктового набора) обучающимся с ОВЗ.</w:t>
      </w:r>
    </w:p>
    <w:p w:rsidR="00D22C58" w:rsidRDefault="00D22C58" w:rsidP="00D22C58">
      <w:pPr>
        <w:ind w:firstLine="709"/>
        <w:jc w:val="both"/>
        <w:rPr>
          <w:szCs w:val="28"/>
        </w:rPr>
      </w:pPr>
    </w:p>
    <w:p w:rsidR="00D22C58" w:rsidRDefault="00D22C58" w:rsidP="00D22C58">
      <w:pPr>
        <w:ind w:firstLine="709"/>
        <w:jc w:val="both"/>
        <w:rPr>
          <w:szCs w:val="28"/>
        </w:rPr>
      </w:pPr>
    </w:p>
    <w:p w:rsidR="00D22C58" w:rsidRDefault="00D22C58" w:rsidP="00D22C58">
      <w:pPr>
        <w:ind w:firstLine="709"/>
        <w:jc w:val="center"/>
        <w:rPr>
          <w:szCs w:val="28"/>
        </w:rPr>
      </w:pPr>
    </w:p>
    <w:p w:rsidR="00D22C58" w:rsidRDefault="00D22C58" w:rsidP="00D22C58">
      <w:pPr>
        <w:ind w:firstLine="709"/>
        <w:jc w:val="center"/>
        <w:rPr>
          <w:szCs w:val="28"/>
        </w:rPr>
      </w:pPr>
    </w:p>
    <w:p w:rsidR="00D22C58" w:rsidRDefault="00D22C58" w:rsidP="00D22C58">
      <w:pPr>
        <w:ind w:firstLine="709"/>
        <w:jc w:val="center"/>
        <w:rPr>
          <w:szCs w:val="28"/>
        </w:rPr>
      </w:pPr>
      <w:r>
        <w:rPr>
          <w:szCs w:val="28"/>
        </w:rPr>
        <w:lastRenderedPageBreak/>
        <w:t>4. Финансирование расходов на предоставление сухого пайка (продуктового набора) обучающимся с ОВЗ</w:t>
      </w:r>
    </w:p>
    <w:p w:rsidR="00D22C58" w:rsidRDefault="00D22C58" w:rsidP="00D22C58">
      <w:pPr>
        <w:ind w:firstLine="709"/>
        <w:jc w:val="center"/>
        <w:rPr>
          <w:szCs w:val="28"/>
        </w:rPr>
      </w:pPr>
    </w:p>
    <w:p w:rsidR="00D22C58" w:rsidRDefault="00D22C58" w:rsidP="00D22C58">
      <w:pPr>
        <w:ind w:firstLine="709"/>
        <w:jc w:val="both"/>
        <w:rPr>
          <w:szCs w:val="28"/>
        </w:rPr>
      </w:pPr>
      <w:r>
        <w:rPr>
          <w:szCs w:val="28"/>
        </w:rPr>
        <w:t>4.1. Финансовое обеспечение расходов на предоставление сухого пайка (продуктового набора) обучающимся с ОВЗ осуществляется за счет средств краевого и районного бюджета, доведенных до комитета по образованию.</w:t>
      </w:r>
    </w:p>
    <w:p w:rsidR="00D22C58" w:rsidRDefault="00D22C58" w:rsidP="00D22C58">
      <w:pPr>
        <w:ind w:firstLine="709"/>
        <w:jc w:val="both"/>
        <w:rPr>
          <w:szCs w:val="28"/>
        </w:rPr>
      </w:pPr>
      <w:r>
        <w:rPr>
          <w:szCs w:val="28"/>
        </w:rPr>
        <w:t>4.2. Финансирование расходов общеобразовательных организаций на предоставление сухого пайка (продуктового набора) обучающимся с ОВЗ осуществляется за счет субсидии на финансовое обеспечение выполнения муниципального задания, доведенной комитетом по образованию до общеобразовательных организаций, в пределах средств краевого и районного бюджетов, предусмотренных на соответствующий финансовый год.</w:t>
      </w:r>
    </w:p>
    <w:p w:rsidR="00D22C58" w:rsidRDefault="00D22C58" w:rsidP="00D22C58">
      <w:pPr>
        <w:ind w:firstLine="709"/>
        <w:jc w:val="both"/>
        <w:rPr>
          <w:szCs w:val="28"/>
        </w:rPr>
      </w:pPr>
      <w:r>
        <w:rPr>
          <w:szCs w:val="28"/>
        </w:rPr>
        <w:t>4.3. Муниципальный финансовый контроль за использованием средств, выделенных из краевого и районного бюджетов на предоставление сухого пайка (продуктового набора) обучающимся с ОВЗ, осуществляется комитетом по образованию.</w:t>
      </w:r>
    </w:p>
    <w:p w:rsidR="00D22C58" w:rsidRDefault="00D22C58" w:rsidP="00D22C58">
      <w:pPr>
        <w:ind w:firstLine="709"/>
        <w:jc w:val="both"/>
        <w:rPr>
          <w:szCs w:val="28"/>
        </w:rPr>
      </w:pPr>
      <w:r>
        <w:rPr>
          <w:szCs w:val="28"/>
        </w:rPr>
        <w:t xml:space="preserve">4.4. Ответственность за предоставление сухого пайка (продуктового набора) обучающимся с ОВЗ, достоверность представляемых отчетов возлагается на общеобразовательные организации.  </w:t>
      </w:r>
    </w:p>
    <w:p w:rsidR="00D22C58" w:rsidRDefault="00D22C58" w:rsidP="00D22C58">
      <w:pPr>
        <w:jc w:val="both"/>
        <w:rPr>
          <w:szCs w:val="28"/>
        </w:rPr>
      </w:pPr>
    </w:p>
    <w:p w:rsidR="00D22C58" w:rsidRDefault="00D22C58" w:rsidP="00D22C58">
      <w:pPr>
        <w:jc w:val="both"/>
        <w:rPr>
          <w:szCs w:val="28"/>
        </w:rPr>
      </w:pPr>
    </w:p>
    <w:p w:rsidR="00D22C58" w:rsidRDefault="00D22C58" w:rsidP="00D22C58">
      <w:pPr>
        <w:jc w:val="both"/>
        <w:rPr>
          <w:szCs w:val="28"/>
        </w:rPr>
      </w:pPr>
    </w:p>
    <w:p w:rsidR="00D22C58" w:rsidRDefault="00D22C58" w:rsidP="00D22C58">
      <w:pPr>
        <w:jc w:val="both"/>
        <w:rPr>
          <w:szCs w:val="28"/>
        </w:rPr>
      </w:pPr>
    </w:p>
    <w:p w:rsidR="00D22C58" w:rsidRDefault="00D22C58" w:rsidP="00D22C58">
      <w:pPr>
        <w:jc w:val="both"/>
        <w:rPr>
          <w:szCs w:val="28"/>
        </w:rPr>
      </w:pPr>
    </w:p>
    <w:p w:rsidR="00D22C58" w:rsidRDefault="00D22C58" w:rsidP="00D22C58">
      <w:pPr>
        <w:jc w:val="both"/>
        <w:rPr>
          <w:szCs w:val="28"/>
        </w:rPr>
      </w:pPr>
    </w:p>
    <w:p w:rsidR="00D22C58" w:rsidRDefault="00D22C58" w:rsidP="00D22C58">
      <w:pPr>
        <w:jc w:val="both"/>
        <w:rPr>
          <w:szCs w:val="28"/>
        </w:rPr>
      </w:pPr>
    </w:p>
    <w:p w:rsidR="00D22C58" w:rsidRDefault="00D22C58" w:rsidP="00D22C58">
      <w:pPr>
        <w:jc w:val="both"/>
        <w:rPr>
          <w:szCs w:val="28"/>
        </w:rPr>
      </w:pPr>
    </w:p>
    <w:p w:rsidR="00D22C58" w:rsidRDefault="00D22C58" w:rsidP="00D22C58">
      <w:pPr>
        <w:jc w:val="both"/>
        <w:rPr>
          <w:szCs w:val="28"/>
        </w:rPr>
      </w:pPr>
    </w:p>
    <w:p w:rsidR="00D22C58" w:rsidRDefault="00D22C58" w:rsidP="00D22C58">
      <w:pPr>
        <w:jc w:val="both"/>
        <w:rPr>
          <w:szCs w:val="28"/>
        </w:rPr>
      </w:pPr>
    </w:p>
    <w:p w:rsidR="00D22C58" w:rsidRDefault="00D22C58" w:rsidP="00D22C58">
      <w:pPr>
        <w:jc w:val="both"/>
        <w:rPr>
          <w:szCs w:val="28"/>
        </w:rPr>
      </w:pPr>
    </w:p>
    <w:p w:rsidR="00D22C58" w:rsidRDefault="00D22C58" w:rsidP="00D22C58">
      <w:pPr>
        <w:jc w:val="both"/>
        <w:rPr>
          <w:szCs w:val="28"/>
        </w:rPr>
      </w:pPr>
    </w:p>
    <w:p w:rsidR="00D22C58" w:rsidRDefault="00D22C58" w:rsidP="00D22C58">
      <w:pPr>
        <w:jc w:val="both"/>
        <w:rPr>
          <w:szCs w:val="28"/>
        </w:rPr>
      </w:pPr>
    </w:p>
    <w:p w:rsidR="00D22C58" w:rsidRDefault="00D22C58" w:rsidP="00D22C58">
      <w:pPr>
        <w:jc w:val="both"/>
        <w:rPr>
          <w:szCs w:val="28"/>
        </w:rPr>
      </w:pPr>
    </w:p>
    <w:p w:rsidR="00D22C58" w:rsidRDefault="00D22C58" w:rsidP="00D22C58">
      <w:pPr>
        <w:jc w:val="both"/>
        <w:rPr>
          <w:szCs w:val="28"/>
        </w:rPr>
      </w:pPr>
    </w:p>
    <w:p w:rsidR="00D22C58" w:rsidRDefault="00D22C58" w:rsidP="00D22C58">
      <w:pPr>
        <w:jc w:val="both"/>
        <w:rPr>
          <w:szCs w:val="28"/>
        </w:rPr>
      </w:pPr>
    </w:p>
    <w:p w:rsidR="00D22C58" w:rsidRDefault="00D22C58" w:rsidP="00D22C58">
      <w:pPr>
        <w:jc w:val="both"/>
        <w:rPr>
          <w:szCs w:val="28"/>
        </w:rPr>
      </w:pPr>
    </w:p>
    <w:p w:rsidR="00D22C58" w:rsidRDefault="00D22C58" w:rsidP="00D22C58">
      <w:pPr>
        <w:jc w:val="both"/>
        <w:rPr>
          <w:szCs w:val="28"/>
        </w:rPr>
      </w:pPr>
    </w:p>
    <w:p w:rsidR="00D22C58" w:rsidRDefault="00D22C58" w:rsidP="00D22C58">
      <w:pPr>
        <w:jc w:val="both"/>
        <w:rPr>
          <w:szCs w:val="28"/>
        </w:rPr>
      </w:pPr>
    </w:p>
    <w:p w:rsidR="00D22C58" w:rsidRDefault="00D22C58" w:rsidP="00D22C58">
      <w:pPr>
        <w:jc w:val="both"/>
        <w:rPr>
          <w:szCs w:val="28"/>
        </w:rPr>
      </w:pPr>
    </w:p>
    <w:p w:rsidR="00D22C58" w:rsidRDefault="00D22C58" w:rsidP="00D22C58">
      <w:pPr>
        <w:jc w:val="both"/>
        <w:rPr>
          <w:szCs w:val="28"/>
        </w:rPr>
      </w:pPr>
    </w:p>
    <w:p w:rsidR="00D22C58" w:rsidRDefault="00D22C58" w:rsidP="00D22C58">
      <w:pPr>
        <w:jc w:val="both"/>
        <w:rPr>
          <w:szCs w:val="28"/>
        </w:rPr>
      </w:pPr>
    </w:p>
    <w:p w:rsidR="00D22C58" w:rsidRDefault="00D22C58" w:rsidP="00D22C58">
      <w:pPr>
        <w:jc w:val="both"/>
        <w:rPr>
          <w:szCs w:val="28"/>
        </w:rPr>
      </w:pPr>
    </w:p>
    <w:p w:rsidR="00D22C58" w:rsidRDefault="00D22C58" w:rsidP="00D22C58">
      <w:pPr>
        <w:jc w:val="both"/>
        <w:rPr>
          <w:szCs w:val="28"/>
        </w:rPr>
      </w:pPr>
    </w:p>
    <w:p w:rsidR="00D22C58" w:rsidRDefault="00D22C58" w:rsidP="00D22C58">
      <w:pPr>
        <w:jc w:val="both"/>
        <w:rPr>
          <w:szCs w:val="28"/>
        </w:rPr>
      </w:pPr>
    </w:p>
    <w:p w:rsidR="00D22C58" w:rsidRDefault="00D22C58" w:rsidP="00D22C58">
      <w:pPr>
        <w:jc w:val="both"/>
        <w:rPr>
          <w:szCs w:val="28"/>
        </w:rPr>
      </w:pPr>
    </w:p>
    <w:tbl>
      <w:tblPr>
        <w:tblStyle w:val="a6"/>
        <w:tblW w:w="0" w:type="auto"/>
        <w:tblInd w:w="5240" w:type="dxa"/>
        <w:tblLook w:val="04A0" w:firstRow="1" w:lastRow="0" w:firstColumn="1" w:lastColumn="0" w:noHBand="0" w:noVBand="1"/>
      </w:tblPr>
      <w:tblGrid>
        <w:gridCol w:w="4104"/>
      </w:tblGrid>
      <w:tr w:rsidR="00D22C58" w:rsidTr="001863EA">
        <w:tc>
          <w:tcPr>
            <w:tcW w:w="4104" w:type="dxa"/>
            <w:tcBorders>
              <w:top w:val="nil"/>
              <w:left w:val="nil"/>
              <w:bottom w:val="nil"/>
              <w:right w:val="nil"/>
            </w:tcBorders>
          </w:tcPr>
          <w:p w:rsidR="00D22C58" w:rsidRDefault="00D22C58" w:rsidP="001863E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Приложение 2 к приказу комитета</w:t>
            </w:r>
          </w:p>
          <w:p w:rsidR="00D22C58" w:rsidRDefault="00D22C58" w:rsidP="001863EA">
            <w:pPr>
              <w:jc w:val="right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администрации</w:t>
            </w:r>
            <w:proofErr w:type="gramEnd"/>
            <w:r>
              <w:rPr>
                <w:sz w:val="26"/>
                <w:szCs w:val="26"/>
              </w:rPr>
              <w:t xml:space="preserve"> Романовского</w:t>
            </w:r>
          </w:p>
          <w:p w:rsidR="00D22C58" w:rsidRDefault="00D22C58" w:rsidP="001863EA">
            <w:pPr>
              <w:jc w:val="right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района</w:t>
            </w:r>
            <w:proofErr w:type="gramEnd"/>
            <w:r>
              <w:rPr>
                <w:sz w:val="26"/>
                <w:szCs w:val="26"/>
              </w:rPr>
              <w:t xml:space="preserve"> по образованию </w:t>
            </w:r>
          </w:p>
          <w:p w:rsidR="00D22C58" w:rsidRDefault="00D22C58" w:rsidP="001863EA">
            <w:pPr>
              <w:jc w:val="right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от</w:t>
            </w:r>
            <w:proofErr w:type="gramEnd"/>
            <w:r>
              <w:rPr>
                <w:sz w:val="26"/>
                <w:szCs w:val="26"/>
              </w:rPr>
              <w:t xml:space="preserve"> 29.11.2022 № 432</w:t>
            </w:r>
          </w:p>
        </w:tc>
      </w:tr>
    </w:tbl>
    <w:p w:rsidR="00D22C58" w:rsidRDefault="00D22C58" w:rsidP="00D22C58">
      <w:pPr>
        <w:jc w:val="right"/>
        <w:rPr>
          <w:sz w:val="26"/>
          <w:szCs w:val="26"/>
        </w:rPr>
      </w:pPr>
    </w:p>
    <w:p w:rsidR="00D22C58" w:rsidRDefault="00D22C58" w:rsidP="00D22C58">
      <w:pPr>
        <w:jc w:val="right"/>
        <w:rPr>
          <w:sz w:val="26"/>
          <w:szCs w:val="26"/>
        </w:rPr>
      </w:pPr>
    </w:p>
    <w:p w:rsidR="00D22C58" w:rsidRDefault="00D22C58" w:rsidP="00D22C58">
      <w:pPr>
        <w:jc w:val="center"/>
        <w:rPr>
          <w:szCs w:val="28"/>
        </w:rPr>
      </w:pPr>
      <w:r>
        <w:rPr>
          <w:szCs w:val="28"/>
        </w:rPr>
        <w:t>Примерный перечень продуктов,</w:t>
      </w:r>
    </w:p>
    <w:p w:rsidR="00D22C58" w:rsidRDefault="00D22C58" w:rsidP="00D22C58">
      <w:pPr>
        <w:jc w:val="center"/>
        <w:rPr>
          <w:szCs w:val="28"/>
        </w:rPr>
      </w:pPr>
      <w:proofErr w:type="gramStart"/>
      <w:r>
        <w:rPr>
          <w:szCs w:val="28"/>
        </w:rPr>
        <w:t>подлежащих</w:t>
      </w:r>
      <w:proofErr w:type="gramEnd"/>
      <w:r>
        <w:rPr>
          <w:szCs w:val="28"/>
        </w:rPr>
        <w:t xml:space="preserve"> включению в состав продуктовых наборов</w:t>
      </w:r>
    </w:p>
    <w:p w:rsidR="00D22C58" w:rsidRDefault="00D22C58" w:rsidP="00D22C58">
      <w:pPr>
        <w:rPr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2"/>
        <w:gridCol w:w="8782"/>
      </w:tblGrid>
      <w:tr w:rsidR="00D22C58" w:rsidTr="00D22C58">
        <w:tc>
          <w:tcPr>
            <w:tcW w:w="562" w:type="dxa"/>
          </w:tcPr>
          <w:p w:rsidR="00D22C58" w:rsidRDefault="00D22C58" w:rsidP="00D22C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№ </w:t>
            </w:r>
            <w:proofErr w:type="spellStart"/>
            <w:r>
              <w:rPr>
                <w:szCs w:val="28"/>
              </w:rPr>
              <w:t>пп</w:t>
            </w:r>
            <w:proofErr w:type="spellEnd"/>
          </w:p>
        </w:tc>
        <w:tc>
          <w:tcPr>
            <w:tcW w:w="8782" w:type="dxa"/>
          </w:tcPr>
          <w:p w:rsidR="00D22C58" w:rsidRDefault="00D22C58" w:rsidP="00D22C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</w:t>
            </w:r>
          </w:p>
        </w:tc>
      </w:tr>
      <w:tr w:rsidR="00D22C58" w:rsidTr="00D22C58">
        <w:tc>
          <w:tcPr>
            <w:tcW w:w="562" w:type="dxa"/>
          </w:tcPr>
          <w:p w:rsidR="00D22C58" w:rsidRDefault="00D22C58" w:rsidP="00D22C58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782" w:type="dxa"/>
          </w:tcPr>
          <w:p w:rsidR="00D22C58" w:rsidRDefault="00D22C58" w:rsidP="00D22C58">
            <w:pPr>
              <w:rPr>
                <w:szCs w:val="28"/>
              </w:rPr>
            </w:pPr>
            <w:r>
              <w:rPr>
                <w:szCs w:val="28"/>
              </w:rPr>
              <w:t>Крупы в промышленной упаковке:</w:t>
            </w:r>
          </w:p>
        </w:tc>
      </w:tr>
      <w:tr w:rsidR="00D22C58" w:rsidTr="00D22C58">
        <w:tc>
          <w:tcPr>
            <w:tcW w:w="562" w:type="dxa"/>
          </w:tcPr>
          <w:p w:rsidR="00D22C58" w:rsidRDefault="00D22C58" w:rsidP="00D22C58">
            <w:pPr>
              <w:rPr>
                <w:szCs w:val="28"/>
              </w:rPr>
            </w:pPr>
          </w:p>
        </w:tc>
        <w:tc>
          <w:tcPr>
            <w:tcW w:w="8782" w:type="dxa"/>
          </w:tcPr>
          <w:p w:rsidR="00D22C58" w:rsidRDefault="00D22C58" w:rsidP="00D22C58">
            <w:pPr>
              <w:rPr>
                <w:szCs w:val="28"/>
              </w:rPr>
            </w:pPr>
            <w:r>
              <w:rPr>
                <w:szCs w:val="28"/>
              </w:rPr>
              <w:t>- крупа гречневая</w:t>
            </w:r>
          </w:p>
        </w:tc>
      </w:tr>
      <w:tr w:rsidR="00D22C58" w:rsidTr="00D22C58">
        <w:tc>
          <w:tcPr>
            <w:tcW w:w="562" w:type="dxa"/>
          </w:tcPr>
          <w:p w:rsidR="00D22C58" w:rsidRDefault="00D22C58" w:rsidP="00D22C58">
            <w:pPr>
              <w:rPr>
                <w:szCs w:val="28"/>
              </w:rPr>
            </w:pPr>
          </w:p>
        </w:tc>
        <w:tc>
          <w:tcPr>
            <w:tcW w:w="8782" w:type="dxa"/>
          </w:tcPr>
          <w:p w:rsidR="00D22C58" w:rsidRDefault="00D22C58" w:rsidP="00D22C58">
            <w:pPr>
              <w:rPr>
                <w:szCs w:val="28"/>
              </w:rPr>
            </w:pPr>
            <w:r>
              <w:rPr>
                <w:szCs w:val="28"/>
              </w:rPr>
              <w:t>- крупа пшенная</w:t>
            </w:r>
          </w:p>
        </w:tc>
      </w:tr>
      <w:tr w:rsidR="00D22C58" w:rsidTr="00D22C58">
        <w:tc>
          <w:tcPr>
            <w:tcW w:w="562" w:type="dxa"/>
          </w:tcPr>
          <w:p w:rsidR="00D22C58" w:rsidRDefault="00D22C58" w:rsidP="00D22C58">
            <w:pPr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8782" w:type="dxa"/>
          </w:tcPr>
          <w:p w:rsidR="00D22C58" w:rsidRDefault="00D22C58" w:rsidP="00D22C58">
            <w:pPr>
              <w:rPr>
                <w:szCs w:val="28"/>
              </w:rPr>
            </w:pPr>
            <w:r>
              <w:rPr>
                <w:szCs w:val="28"/>
              </w:rPr>
              <w:t>Мука в промышленной упаковке</w:t>
            </w:r>
          </w:p>
        </w:tc>
      </w:tr>
      <w:tr w:rsidR="00D22C58" w:rsidTr="00D22C58">
        <w:tc>
          <w:tcPr>
            <w:tcW w:w="562" w:type="dxa"/>
          </w:tcPr>
          <w:p w:rsidR="00D22C58" w:rsidRDefault="00D22C58" w:rsidP="00D22C58">
            <w:pPr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8782" w:type="dxa"/>
          </w:tcPr>
          <w:p w:rsidR="00D22C58" w:rsidRDefault="00D22C58" w:rsidP="00D22C58">
            <w:pPr>
              <w:rPr>
                <w:szCs w:val="28"/>
              </w:rPr>
            </w:pPr>
            <w:r>
              <w:rPr>
                <w:szCs w:val="28"/>
              </w:rPr>
              <w:t>Макаронные изделия в промышленной упаковке</w:t>
            </w:r>
          </w:p>
        </w:tc>
      </w:tr>
      <w:tr w:rsidR="00D22C58" w:rsidTr="00D22C58">
        <w:tc>
          <w:tcPr>
            <w:tcW w:w="562" w:type="dxa"/>
          </w:tcPr>
          <w:p w:rsidR="00D22C58" w:rsidRDefault="00D22C58" w:rsidP="00D22C58">
            <w:pPr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8782" w:type="dxa"/>
          </w:tcPr>
          <w:p w:rsidR="00D22C58" w:rsidRDefault="00D22C58" w:rsidP="00D22C58">
            <w:pPr>
              <w:rPr>
                <w:szCs w:val="28"/>
              </w:rPr>
            </w:pPr>
            <w:r>
              <w:rPr>
                <w:szCs w:val="28"/>
              </w:rPr>
              <w:t>Бобовые в промышленной упаковке</w:t>
            </w:r>
          </w:p>
        </w:tc>
      </w:tr>
      <w:tr w:rsidR="00D22C58" w:rsidTr="00D22C58">
        <w:tc>
          <w:tcPr>
            <w:tcW w:w="562" w:type="dxa"/>
          </w:tcPr>
          <w:p w:rsidR="00D22C58" w:rsidRDefault="00D22C58" w:rsidP="00D22C58">
            <w:pPr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8782" w:type="dxa"/>
          </w:tcPr>
          <w:p w:rsidR="00D22C58" w:rsidRDefault="00D22C58" w:rsidP="00D22C58">
            <w:pPr>
              <w:rPr>
                <w:szCs w:val="28"/>
              </w:rPr>
            </w:pPr>
            <w:r>
              <w:rPr>
                <w:szCs w:val="28"/>
              </w:rPr>
              <w:t>Сухофрукты в промышленной упаковке</w:t>
            </w:r>
          </w:p>
        </w:tc>
      </w:tr>
      <w:tr w:rsidR="00D22C58" w:rsidTr="00D22C58">
        <w:tc>
          <w:tcPr>
            <w:tcW w:w="562" w:type="dxa"/>
          </w:tcPr>
          <w:p w:rsidR="00D22C58" w:rsidRDefault="00D22C58" w:rsidP="00D22C58">
            <w:pPr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8782" w:type="dxa"/>
          </w:tcPr>
          <w:p w:rsidR="00D22C58" w:rsidRDefault="00D22C58" w:rsidP="00D22C58">
            <w:pPr>
              <w:rPr>
                <w:szCs w:val="28"/>
              </w:rPr>
            </w:pPr>
            <w:r>
              <w:rPr>
                <w:szCs w:val="28"/>
              </w:rPr>
              <w:t>Кондитерские изделия в промышленной упаковке (печенье, шоколад)</w:t>
            </w:r>
          </w:p>
        </w:tc>
      </w:tr>
      <w:tr w:rsidR="00D22C58" w:rsidTr="00D22C58">
        <w:tc>
          <w:tcPr>
            <w:tcW w:w="562" w:type="dxa"/>
          </w:tcPr>
          <w:p w:rsidR="00D22C58" w:rsidRDefault="00D22C58" w:rsidP="00D22C58">
            <w:pPr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8782" w:type="dxa"/>
          </w:tcPr>
          <w:p w:rsidR="00D22C58" w:rsidRDefault="005C20C4" w:rsidP="00D22C58">
            <w:pPr>
              <w:rPr>
                <w:szCs w:val="28"/>
              </w:rPr>
            </w:pPr>
            <w:r>
              <w:rPr>
                <w:szCs w:val="28"/>
              </w:rPr>
              <w:t>Масло растительное</w:t>
            </w:r>
          </w:p>
        </w:tc>
      </w:tr>
      <w:tr w:rsidR="005C20C4" w:rsidTr="00D22C58">
        <w:tc>
          <w:tcPr>
            <w:tcW w:w="562" w:type="dxa"/>
          </w:tcPr>
          <w:p w:rsidR="005C20C4" w:rsidRDefault="005C20C4" w:rsidP="00D22C58">
            <w:pPr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8782" w:type="dxa"/>
          </w:tcPr>
          <w:p w:rsidR="005C20C4" w:rsidRDefault="005C20C4" w:rsidP="00D22C58">
            <w:pPr>
              <w:rPr>
                <w:szCs w:val="28"/>
              </w:rPr>
            </w:pPr>
            <w:r>
              <w:rPr>
                <w:szCs w:val="28"/>
              </w:rPr>
              <w:t>Чай в промышленной упаковке</w:t>
            </w:r>
          </w:p>
        </w:tc>
      </w:tr>
      <w:tr w:rsidR="005C20C4" w:rsidTr="00D22C58">
        <w:tc>
          <w:tcPr>
            <w:tcW w:w="562" w:type="dxa"/>
          </w:tcPr>
          <w:p w:rsidR="005C20C4" w:rsidRDefault="005C20C4" w:rsidP="00D22C58">
            <w:pPr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8782" w:type="dxa"/>
          </w:tcPr>
          <w:p w:rsidR="005C20C4" w:rsidRDefault="005C20C4" w:rsidP="00D22C58">
            <w:pPr>
              <w:rPr>
                <w:szCs w:val="28"/>
              </w:rPr>
            </w:pPr>
            <w:r>
              <w:rPr>
                <w:szCs w:val="28"/>
              </w:rPr>
              <w:t>Консервы мясные</w:t>
            </w:r>
          </w:p>
        </w:tc>
      </w:tr>
      <w:tr w:rsidR="005C20C4" w:rsidTr="00D22C58">
        <w:tc>
          <w:tcPr>
            <w:tcW w:w="562" w:type="dxa"/>
          </w:tcPr>
          <w:p w:rsidR="005C20C4" w:rsidRDefault="005C20C4" w:rsidP="00D22C58">
            <w:pPr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8782" w:type="dxa"/>
          </w:tcPr>
          <w:p w:rsidR="005C20C4" w:rsidRDefault="005C20C4" w:rsidP="00D22C58">
            <w:pPr>
              <w:rPr>
                <w:szCs w:val="28"/>
              </w:rPr>
            </w:pPr>
            <w:r>
              <w:rPr>
                <w:szCs w:val="28"/>
              </w:rPr>
              <w:t>Консервы рыбные</w:t>
            </w:r>
          </w:p>
        </w:tc>
      </w:tr>
      <w:tr w:rsidR="005C20C4" w:rsidTr="00D22C58">
        <w:tc>
          <w:tcPr>
            <w:tcW w:w="562" w:type="dxa"/>
          </w:tcPr>
          <w:p w:rsidR="005C20C4" w:rsidRDefault="005C20C4" w:rsidP="00D22C58">
            <w:pPr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8782" w:type="dxa"/>
          </w:tcPr>
          <w:p w:rsidR="005C20C4" w:rsidRDefault="005C20C4" w:rsidP="00D22C58">
            <w:pPr>
              <w:rPr>
                <w:szCs w:val="28"/>
              </w:rPr>
            </w:pPr>
            <w:r>
              <w:rPr>
                <w:szCs w:val="28"/>
              </w:rPr>
              <w:t xml:space="preserve">Сгущенное молоко / </w:t>
            </w:r>
            <w:proofErr w:type="spellStart"/>
            <w:r>
              <w:rPr>
                <w:szCs w:val="28"/>
              </w:rPr>
              <w:t>ультрапастеризованное</w:t>
            </w:r>
            <w:proofErr w:type="spellEnd"/>
            <w:r>
              <w:rPr>
                <w:szCs w:val="28"/>
              </w:rPr>
              <w:t xml:space="preserve"> молоко с условием хранения при комнатной температуре</w:t>
            </w:r>
          </w:p>
        </w:tc>
      </w:tr>
      <w:tr w:rsidR="005C20C4" w:rsidTr="00D22C58">
        <w:tc>
          <w:tcPr>
            <w:tcW w:w="562" w:type="dxa"/>
          </w:tcPr>
          <w:p w:rsidR="005C20C4" w:rsidRDefault="005C20C4" w:rsidP="00D22C58">
            <w:pPr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8782" w:type="dxa"/>
          </w:tcPr>
          <w:p w:rsidR="005C20C4" w:rsidRDefault="005C20C4" w:rsidP="005C20C4">
            <w:pPr>
              <w:rPr>
                <w:szCs w:val="28"/>
              </w:rPr>
            </w:pPr>
            <w:r>
              <w:rPr>
                <w:szCs w:val="28"/>
              </w:rPr>
              <w:t>Вода питьевая минеральная негазированная бутилированная</w:t>
            </w:r>
          </w:p>
        </w:tc>
      </w:tr>
      <w:tr w:rsidR="005C20C4" w:rsidTr="00D22C58">
        <w:tc>
          <w:tcPr>
            <w:tcW w:w="562" w:type="dxa"/>
          </w:tcPr>
          <w:p w:rsidR="005C20C4" w:rsidRDefault="005C20C4" w:rsidP="00D22C58">
            <w:pPr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  <w:tc>
          <w:tcPr>
            <w:tcW w:w="8782" w:type="dxa"/>
          </w:tcPr>
          <w:p w:rsidR="005C20C4" w:rsidRDefault="005C20C4" w:rsidP="00D22C58">
            <w:pPr>
              <w:rPr>
                <w:szCs w:val="28"/>
              </w:rPr>
            </w:pPr>
            <w:r>
              <w:rPr>
                <w:szCs w:val="28"/>
              </w:rPr>
              <w:t>Соль в порционной упаковке</w:t>
            </w:r>
          </w:p>
        </w:tc>
      </w:tr>
      <w:tr w:rsidR="005C20C4" w:rsidTr="00D22C58">
        <w:tc>
          <w:tcPr>
            <w:tcW w:w="562" w:type="dxa"/>
          </w:tcPr>
          <w:p w:rsidR="005C20C4" w:rsidRDefault="005C20C4" w:rsidP="00D22C58">
            <w:pPr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  <w:tc>
          <w:tcPr>
            <w:tcW w:w="8782" w:type="dxa"/>
          </w:tcPr>
          <w:p w:rsidR="005C20C4" w:rsidRDefault="005C20C4" w:rsidP="00D22C58">
            <w:pPr>
              <w:rPr>
                <w:szCs w:val="28"/>
              </w:rPr>
            </w:pPr>
            <w:r>
              <w:rPr>
                <w:szCs w:val="28"/>
              </w:rPr>
              <w:t>Сахар в порционной упаковке</w:t>
            </w:r>
          </w:p>
        </w:tc>
      </w:tr>
    </w:tbl>
    <w:p w:rsidR="00D22C58" w:rsidRDefault="00D22C58" w:rsidP="00D22C58">
      <w:pPr>
        <w:rPr>
          <w:szCs w:val="28"/>
        </w:rPr>
      </w:pPr>
    </w:p>
    <w:p w:rsidR="00D22C58" w:rsidRDefault="00D22C58" w:rsidP="00D22C58">
      <w:pPr>
        <w:jc w:val="both"/>
        <w:rPr>
          <w:szCs w:val="28"/>
        </w:rPr>
      </w:pPr>
    </w:p>
    <w:p w:rsidR="00D22C58" w:rsidRDefault="00D22C58" w:rsidP="00D22C58">
      <w:pPr>
        <w:jc w:val="both"/>
        <w:rPr>
          <w:szCs w:val="28"/>
        </w:rPr>
      </w:pPr>
    </w:p>
    <w:p w:rsidR="00D22C58" w:rsidRDefault="00D22C58" w:rsidP="00D22C58">
      <w:pPr>
        <w:jc w:val="both"/>
        <w:rPr>
          <w:szCs w:val="28"/>
        </w:rPr>
      </w:pPr>
    </w:p>
    <w:p w:rsidR="00D22C58" w:rsidRPr="00B858A7" w:rsidRDefault="00D22C58" w:rsidP="00D22C58">
      <w:pPr>
        <w:jc w:val="both"/>
        <w:rPr>
          <w:szCs w:val="28"/>
        </w:rPr>
      </w:pPr>
    </w:p>
    <w:p w:rsidR="00D22C58" w:rsidRPr="00A05B2A" w:rsidRDefault="00D22C58" w:rsidP="00D22C58">
      <w:pPr>
        <w:jc w:val="both"/>
        <w:rPr>
          <w:sz w:val="16"/>
          <w:szCs w:val="16"/>
        </w:rPr>
      </w:pPr>
    </w:p>
    <w:p w:rsidR="00C06565" w:rsidRDefault="00C06565" w:rsidP="006D76D3">
      <w:pPr>
        <w:jc w:val="right"/>
        <w:rPr>
          <w:sz w:val="26"/>
          <w:szCs w:val="26"/>
        </w:rPr>
      </w:pPr>
    </w:p>
    <w:p w:rsidR="00C06565" w:rsidRDefault="00C06565" w:rsidP="006D76D3">
      <w:pPr>
        <w:jc w:val="right"/>
        <w:rPr>
          <w:sz w:val="26"/>
          <w:szCs w:val="26"/>
        </w:rPr>
      </w:pPr>
    </w:p>
    <w:sectPr w:rsidR="00C06565" w:rsidSect="004D465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512A24"/>
    <w:multiLevelType w:val="hybridMultilevel"/>
    <w:tmpl w:val="A74A4820"/>
    <w:lvl w:ilvl="0" w:tplc="8B76957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85E62D0"/>
    <w:multiLevelType w:val="multilevel"/>
    <w:tmpl w:val="D3E2173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">
    <w:nsid w:val="3AF62B77"/>
    <w:multiLevelType w:val="hybridMultilevel"/>
    <w:tmpl w:val="4F7CB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804B5F"/>
    <w:multiLevelType w:val="hybridMultilevel"/>
    <w:tmpl w:val="7F0442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98E534C"/>
    <w:multiLevelType w:val="hybridMultilevel"/>
    <w:tmpl w:val="C42A1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7E38AF"/>
    <w:multiLevelType w:val="hybridMultilevel"/>
    <w:tmpl w:val="30EC417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318"/>
    <w:rsid w:val="00025D17"/>
    <w:rsid w:val="000B3875"/>
    <w:rsid w:val="000C79A9"/>
    <w:rsid w:val="000D50AB"/>
    <w:rsid w:val="000F1A7A"/>
    <w:rsid w:val="000F5D04"/>
    <w:rsid w:val="001513D7"/>
    <w:rsid w:val="00154D3B"/>
    <w:rsid w:val="0017500A"/>
    <w:rsid w:val="001807E6"/>
    <w:rsid w:val="001E1BA4"/>
    <w:rsid w:val="001F29A0"/>
    <w:rsid w:val="00223AE6"/>
    <w:rsid w:val="00273AFC"/>
    <w:rsid w:val="00275C50"/>
    <w:rsid w:val="002B3B62"/>
    <w:rsid w:val="00373893"/>
    <w:rsid w:val="00375D7E"/>
    <w:rsid w:val="003A1664"/>
    <w:rsid w:val="003D681E"/>
    <w:rsid w:val="003E01D2"/>
    <w:rsid w:val="0040547C"/>
    <w:rsid w:val="00415B25"/>
    <w:rsid w:val="00421E11"/>
    <w:rsid w:val="00456053"/>
    <w:rsid w:val="0048606D"/>
    <w:rsid w:val="004D465C"/>
    <w:rsid w:val="004E17DE"/>
    <w:rsid w:val="00522DD4"/>
    <w:rsid w:val="005C20C4"/>
    <w:rsid w:val="005C320F"/>
    <w:rsid w:val="00620B3D"/>
    <w:rsid w:val="006245A8"/>
    <w:rsid w:val="00634ADE"/>
    <w:rsid w:val="006542BC"/>
    <w:rsid w:val="00674E57"/>
    <w:rsid w:val="006810FF"/>
    <w:rsid w:val="006B215D"/>
    <w:rsid w:val="006D76D3"/>
    <w:rsid w:val="007009A5"/>
    <w:rsid w:val="00764BB9"/>
    <w:rsid w:val="00797104"/>
    <w:rsid w:val="007F02DD"/>
    <w:rsid w:val="007F38F8"/>
    <w:rsid w:val="008042DF"/>
    <w:rsid w:val="00805C04"/>
    <w:rsid w:val="00806B11"/>
    <w:rsid w:val="00875439"/>
    <w:rsid w:val="00957F79"/>
    <w:rsid w:val="00961536"/>
    <w:rsid w:val="00970C7C"/>
    <w:rsid w:val="0097529A"/>
    <w:rsid w:val="0099223D"/>
    <w:rsid w:val="009C06B5"/>
    <w:rsid w:val="009E1FD3"/>
    <w:rsid w:val="00A024A8"/>
    <w:rsid w:val="00A34DFF"/>
    <w:rsid w:val="00A701E0"/>
    <w:rsid w:val="00A8138F"/>
    <w:rsid w:val="00AA4318"/>
    <w:rsid w:val="00B078A8"/>
    <w:rsid w:val="00B26738"/>
    <w:rsid w:val="00B708AA"/>
    <w:rsid w:val="00B96042"/>
    <w:rsid w:val="00BA1E60"/>
    <w:rsid w:val="00BE1E26"/>
    <w:rsid w:val="00BE6C4B"/>
    <w:rsid w:val="00BF6060"/>
    <w:rsid w:val="00C06565"/>
    <w:rsid w:val="00C433EF"/>
    <w:rsid w:val="00C94970"/>
    <w:rsid w:val="00CA045A"/>
    <w:rsid w:val="00CB3BAB"/>
    <w:rsid w:val="00CB7C34"/>
    <w:rsid w:val="00CC3AB8"/>
    <w:rsid w:val="00CC4A79"/>
    <w:rsid w:val="00CF702F"/>
    <w:rsid w:val="00D07A32"/>
    <w:rsid w:val="00D163CE"/>
    <w:rsid w:val="00D22C58"/>
    <w:rsid w:val="00D74A16"/>
    <w:rsid w:val="00DE522F"/>
    <w:rsid w:val="00DE778F"/>
    <w:rsid w:val="00E04DA6"/>
    <w:rsid w:val="00E061B1"/>
    <w:rsid w:val="00E07576"/>
    <w:rsid w:val="00EB2D77"/>
    <w:rsid w:val="00F008EE"/>
    <w:rsid w:val="00F04232"/>
    <w:rsid w:val="00F22FAC"/>
    <w:rsid w:val="00F23761"/>
    <w:rsid w:val="00F431CE"/>
    <w:rsid w:val="00F66347"/>
    <w:rsid w:val="00F92549"/>
    <w:rsid w:val="00FF0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DCFA6C-35E6-4996-929C-4B3CABE90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4D3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54D3B"/>
    <w:pPr>
      <w:jc w:val="center"/>
    </w:pPr>
  </w:style>
  <w:style w:type="character" w:customStyle="1" w:styleId="a4">
    <w:name w:val="Основной текст Знак"/>
    <w:basedOn w:val="a0"/>
    <w:link w:val="a3"/>
    <w:rsid w:val="00154D3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8042DF"/>
    <w:pPr>
      <w:ind w:left="720"/>
      <w:contextualSpacing/>
    </w:pPr>
  </w:style>
  <w:style w:type="table" w:styleId="a6">
    <w:name w:val="Table Grid"/>
    <w:basedOn w:val="a1"/>
    <w:rsid w:val="002B3B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CB3BAB"/>
    <w:pPr>
      <w:tabs>
        <w:tab w:val="center" w:pos="4153"/>
        <w:tab w:val="right" w:pos="8306"/>
      </w:tabs>
    </w:pPr>
    <w:rPr>
      <w:sz w:val="20"/>
    </w:rPr>
  </w:style>
  <w:style w:type="character" w:customStyle="1" w:styleId="a8">
    <w:name w:val="Верхний колонтитул Знак"/>
    <w:basedOn w:val="a0"/>
    <w:link w:val="a7"/>
    <w:uiPriority w:val="99"/>
    <w:rsid w:val="00CB3B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D76D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D76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BE6C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3A4EB-105D-4B88-930D-A2AD72902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888</Words>
  <Characters>5063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Kolyadina</dc:creator>
  <cp:keywords/>
  <dc:description/>
  <cp:lastModifiedBy>Шветланка</cp:lastModifiedBy>
  <cp:revision>2</cp:revision>
  <cp:lastPrinted>2022-12-01T08:21:00Z</cp:lastPrinted>
  <dcterms:created xsi:type="dcterms:W3CDTF">2022-12-06T08:39:00Z</dcterms:created>
  <dcterms:modified xsi:type="dcterms:W3CDTF">2022-12-06T08:39:00Z</dcterms:modified>
</cp:coreProperties>
</file>